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19" w:rsidRDefault="00631A19">
      <w:pPr>
        <w:rPr>
          <w:rFonts w:ascii="Times New Roman" w:hAnsi="Times New Roman" w:cs="Times New Roman"/>
          <w:sz w:val="28"/>
          <w:szCs w:val="28"/>
        </w:rPr>
      </w:pPr>
      <w:r w:rsidRPr="00631A19">
        <w:rPr>
          <w:rFonts w:ascii="Times New Roman" w:hAnsi="Times New Roman" w:cs="Times New Roman"/>
          <w:sz w:val="28"/>
          <w:szCs w:val="28"/>
        </w:rPr>
        <w:t xml:space="preserve">29 августа воспитатель мини центра </w:t>
      </w:r>
      <w:proofErr w:type="spellStart"/>
      <w:r w:rsidRPr="00631A19">
        <w:rPr>
          <w:rFonts w:ascii="Times New Roman" w:hAnsi="Times New Roman" w:cs="Times New Roman"/>
          <w:sz w:val="28"/>
          <w:szCs w:val="28"/>
        </w:rPr>
        <w:t>Сагимбаева</w:t>
      </w:r>
      <w:proofErr w:type="spellEnd"/>
      <w:r w:rsidRPr="00631A19">
        <w:rPr>
          <w:rFonts w:ascii="Times New Roman" w:hAnsi="Times New Roman" w:cs="Times New Roman"/>
          <w:sz w:val="28"/>
          <w:szCs w:val="28"/>
        </w:rPr>
        <w:t xml:space="preserve"> К.Е. 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A19">
        <w:rPr>
          <w:rFonts w:ascii="Times New Roman" w:hAnsi="Times New Roman" w:cs="Times New Roman"/>
          <w:sz w:val="28"/>
          <w:szCs w:val="28"/>
        </w:rPr>
        <w:t xml:space="preserve">т государственную услугу </w:t>
      </w:r>
      <w:proofErr w:type="spellStart"/>
      <w:r w:rsidRPr="00631A19">
        <w:rPr>
          <w:rFonts w:ascii="Times New Roman" w:hAnsi="Times New Roman" w:cs="Times New Roman"/>
          <w:sz w:val="28"/>
          <w:szCs w:val="28"/>
        </w:rPr>
        <w:t>Байжуменовой</w:t>
      </w:r>
      <w:proofErr w:type="spellEnd"/>
      <w:r w:rsidRPr="00631A19">
        <w:rPr>
          <w:rFonts w:ascii="Times New Roman" w:hAnsi="Times New Roman" w:cs="Times New Roman"/>
          <w:sz w:val="28"/>
          <w:szCs w:val="28"/>
        </w:rPr>
        <w:t xml:space="preserve"> Ж.С.  «Прием документов и зачисление в дошкольную организацию». Работа ведется через портал «</w:t>
      </w:r>
      <w:r w:rsidRPr="00631A19">
        <w:rPr>
          <w:rFonts w:ascii="Times New Roman" w:hAnsi="Times New Roman" w:cs="Times New Roman"/>
          <w:sz w:val="28"/>
          <w:szCs w:val="28"/>
          <w:lang w:val="en-US"/>
        </w:rPr>
        <w:t>Indigo</w:t>
      </w:r>
      <w:r w:rsidRPr="00631A19">
        <w:rPr>
          <w:rFonts w:ascii="Times New Roman" w:hAnsi="Times New Roman" w:cs="Times New Roman"/>
          <w:sz w:val="28"/>
          <w:szCs w:val="28"/>
        </w:rPr>
        <w:t>».</w:t>
      </w:r>
    </w:p>
    <w:p w:rsidR="00C740AB" w:rsidRPr="00631A19" w:rsidRDefault="00631A19">
      <w:pPr>
        <w:rPr>
          <w:rFonts w:ascii="Times New Roman" w:hAnsi="Times New Roman" w:cs="Times New Roman"/>
          <w:sz w:val="28"/>
          <w:szCs w:val="28"/>
        </w:rPr>
      </w:pPr>
      <w:r w:rsidRPr="00631A19">
        <w:t xml:space="preserve"> </w:t>
      </w:r>
      <w:r>
        <w:rPr>
          <w:noProof/>
          <w:lang w:eastAsia="ru-RU"/>
        </w:rPr>
        <w:drawing>
          <wp:inline distT="0" distB="0" distL="0" distR="0">
            <wp:extent cx="1483743" cy="1977582"/>
            <wp:effectExtent l="0" t="0" r="2540" b="3810"/>
            <wp:docPr id="1" name="Рисунок 1" descr="https://taldykol.kmroo.edu.kz/uploads/taldykol/%D0%B3%D0%BE%D1%81%20%D1%83%D1%81%D0%BB%D1%83%D0%B3%D0%B8/%D0%A1%D0%B0%D0%B3%D0%B8%D0%BC%D0%B1%D0%B0%D0%B5%D0%B2%D0%B0%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ldykol.kmroo.edu.kz/uploads/taldykol/%D0%B3%D0%BE%D1%81%20%D1%83%D1%81%D0%BB%D1%83%D0%B3%D0%B8/%D0%A1%D0%B0%D0%B3%D0%B8%D0%BC%D0%B1%D0%B0%D0%B5%D0%B2%D0%B0%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919" cy="20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0AB" w:rsidRPr="0063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B"/>
    <w:rsid w:val="00631A19"/>
    <w:rsid w:val="00C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08BF4-8685-45F2-9FF9-039B8202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2023-09-10T10:35:00Z</dcterms:created>
  <dcterms:modified xsi:type="dcterms:W3CDTF">2023-09-10T10:38:00Z</dcterms:modified>
</cp:coreProperties>
</file>